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1E24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591E24B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2591E24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591E24D" w14:textId="19185E21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91E24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91E24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91E25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591E25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591E252" w14:textId="1D4901C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3E099F">
        <w:rPr>
          <w:rFonts w:ascii="Verdana" w:hAnsi="Verdana"/>
          <w:sz w:val="18"/>
          <w:szCs w:val="18"/>
        </w:rPr>
        <w:t xml:space="preserve">názvem </w:t>
      </w:r>
      <w:r w:rsidR="003E099F" w:rsidRPr="003E099F">
        <w:rPr>
          <w:rFonts w:ascii="Verdana" w:hAnsi="Verdana"/>
          <w:sz w:val="18"/>
          <w:szCs w:val="18"/>
        </w:rPr>
        <w:t>„</w:t>
      </w:r>
      <w:r w:rsidR="003E099F" w:rsidRPr="003E099F">
        <w:rPr>
          <w:rFonts w:ascii="Verdana" w:hAnsi="Verdana"/>
          <w:b/>
          <w:sz w:val="18"/>
          <w:szCs w:val="18"/>
        </w:rPr>
        <w:t xml:space="preserve">Oprava DŘT na trati </w:t>
      </w:r>
      <w:proofErr w:type="gramStart"/>
      <w:r w:rsidR="003E099F" w:rsidRPr="003E099F">
        <w:rPr>
          <w:rFonts w:ascii="Verdana" w:hAnsi="Verdana"/>
          <w:b/>
          <w:sz w:val="18"/>
          <w:szCs w:val="18"/>
        </w:rPr>
        <w:t>č.270</w:t>
      </w:r>
      <w:proofErr w:type="gramEnd"/>
      <w:r w:rsidR="003E099F" w:rsidRPr="003E099F">
        <w:rPr>
          <w:rFonts w:ascii="Verdana" w:hAnsi="Verdana"/>
          <w:b/>
          <w:sz w:val="18"/>
          <w:szCs w:val="18"/>
        </w:rPr>
        <w:t xml:space="preserve"> (Přerov – Bohumín) a 320 (Bohumín – Čadca)“</w:t>
      </w:r>
      <w:r w:rsidRPr="003E099F">
        <w:rPr>
          <w:rFonts w:ascii="Verdana" w:hAnsi="Verdana"/>
          <w:sz w:val="18"/>
          <w:szCs w:val="18"/>
        </w:rPr>
        <w:t>, tímto čestně prohlašuje</w:t>
      </w:r>
      <w:r w:rsidR="003B09D8" w:rsidRPr="003E099F">
        <w:rPr>
          <w:rFonts w:ascii="Verdana" w:hAnsi="Verdana"/>
          <w:sz w:val="18"/>
          <w:szCs w:val="18"/>
        </w:rPr>
        <w:t xml:space="preserve">, že </w:t>
      </w:r>
      <w:r w:rsidR="008A2005" w:rsidRPr="003E099F">
        <w:rPr>
          <w:rFonts w:ascii="Verdana" w:hAnsi="Verdana"/>
          <w:sz w:val="18"/>
          <w:szCs w:val="18"/>
        </w:rPr>
        <w:t>není účastníkem, který</w:t>
      </w:r>
      <w:r w:rsidR="00E12A77" w:rsidRPr="003E099F">
        <w:rPr>
          <w:rFonts w:ascii="Verdana" w:hAnsi="Verdana"/>
          <w:sz w:val="18"/>
          <w:szCs w:val="18"/>
        </w:rPr>
        <w:t>:</w:t>
      </w:r>
    </w:p>
    <w:p w14:paraId="2591E25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91E25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591E25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591E25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591E25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2591E25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591E25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591E25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591E25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591E25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91E25D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591E25E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591E25F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591E260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91E263" w14:textId="77777777" w:rsidR="005526FE" w:rsidRDefault="005526FE">
      <w:r>
        <w:separator/>
      </w:r>
    </w:p>
  </w:endnote>
  <w:endnote w:type="continuationSeparator" w:id="0">
    <w:p w14:paraId="2591E264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1E26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591E26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1E26D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E099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E099F" w:rsidRPr="003E099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91E261" w14:textId="77777777" w:rsidR="005526FE" w:rsidRDefault="005526FE">
      <w:r>
        <w:separator/>
      </w:r>
    </w:p>
  </w:footnote>
  <w:footnote w:type="continuationSeparator" w:id="0">
    <w:p w14:paraId="2591E262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591E26B" w14:textId="77777777" w:rsidTr="0045048D">
      <w:trPr>
        <w:trHeight w:val="925"/>
      </w:trPr>
      <w:tc>
        <w:tcPr>
          <w:tcW w:w="5041" w:type="dxa"/>
          <w:vAlign w:val="center"/>
        </w:tcPr>
        <w:p w14:paraId="2591E267" w14:textId="4FB7C14B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E099F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591E26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2591E26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591E26A" w14:textId="77777777" w:rsidR="0045048D" w:rsidRDefault="0045048D" w:rsidP="001F6978">
          <w:pPr>
            <w:pStyle w:val="Zhlav"/>
            <w:jc w:val="right"/>
          </w:pPr>
        </w:p>
      </w:tc>
    </w:tr>
  </w:tbl>
  <w:p w14:paraId="2591E26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099F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91E2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370ADEEF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0ADEE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07F4D3-54CB-45B7-B3A5-9B64ECBAE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2030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</cp:revision>
  <cp:lastPrinted>2016-08-01T07:54:00Z</cp:lastPrinted>
  <dcterms:created xsi:type="dcterms:W3CDTF">2019-11-11T10:13:00Z</dcterms:created>
  <dcterms:modified xsi:type="dcterms:W3CDTF">2019-11-11T10:13:00Z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